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676" w:rsidRPr="004739BB" w:rsidRDefault="005A4676" w:rsidP="005A4676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4739BB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» </w:t>
      </w:r>
      <w:hyperlink r:id="rId4" w:history="1">
        <w:r w:rsidRPr="004739BB">
          <w:rPr>
            <w:rFonts w:ascii="Helvetica" w:eastAsia="Times New Roman" w:hAnsi="Helvetica" w:cs="Helvetica"/>
            <w:color w:val="4D637A"/>
            <w:sz w:val="21"/>
            <w:szCs w:val="21"/>
            <w:u w:val="single"/>
            <w:bdr w:val="none" w:sz="0" w:space="0" w:color="auto" w:frame="1"/>
            <w:lang w:eastAsia="ru-RU"/>
          </w:rPr>
          <w:t xml:space="preserve">Проекты и </w:t>
        </w:r>
        <w:proofErr w:type="gramStart"/>
        <w:r w:rsidRPr="004739BB">
          <w:rPr>
            <w:rFonts w:ascii="Helvetica" w:eastAsia="Times New Roman" w:hAnsi="Helvetica" w:cs="Helvetica"/>
            <w:color w:val="4D637A"/>
            <w:sz w:val="21"/>
            <w:szCs w:val="21"/>
            <w:u w:val="single"/>
            <w:bdr w:val="none" w:sz="0" w:space="0" w:color="auto" w:frame="1"/>
            <w:lang w:eastAsia="ru-RU"/>
          </w:rPr>
          <w:t>концепции</w:t>
        </w:r>
      </w:hyperlink>
      <w:r w:rsidRPr="004739BB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 »</w:t>
      </w:r>
      <w:proofErr w:type="gramEnd"/>
      <w:r w:rsidRPr="004739BB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</w:t>
      </w:r>
    </w:p>
    <w:p w:rsidR="005A4676" w:rsidRPr="004739BB" w:rsidRDefault="005A4676" w:rsidP="005A4676">
      <w:pPr>
        <w:spacing w:after="300" w:line="240" w:lineRule="auto"/>
        <w:textAlignment w:val="baseline"/>
        <w:outlineLvl w:val="0"/>
        <w:rPr>
          <w:rFonts w:ascii="Helvetica" w:eastAsia="Times New Roman" w:hAnsi="Helvetica" w:cs="Helvetica"/>
          <w:color w:val="333333"/>
          <w:kern w:val="36"/>
          <w:sz w:val="27"/>
          <w:szCs w:val="27"/>
          <w:lang w:eastAsia="ru-RU"/>
        </w:rPr>
      </w:pPr>
      <w:r w:rsidRPr="004739BB">
        <w:rPr>
          <w:rFonts w:ascii="Helvetica" w:eastAsia="Times New Roman" w:hAnsi="Helvetica" w:cs="Helvetica"/>
          <w:color w:val="333333"/>
          <w:kern w:val="36"/>
          <w:sz w:val="27"/>
          <w:szCs w:val="27"/>
          <w:lang w:eastAsia="ru-RU"/>
        </w:rPr>
        <w:t>Дизайн архитектурной среды</w:t>
      </w:r>
    </w:p>
    <w:p w:rsidR="005A4676" w:rsidRDefault="005A4676"/>
    <w:p w:rsidR="005A4676" w:rsidRDefault="005A4676"/>
    <w:p w:rsidR="009D4FC6" w:rsidRDefault="005A4676">
      <w:r>
        <w:rPr>
          <w:noProof/>
          <w:lang w:eastAsia="ru-RU"/>
        </w:rPr>
        <w:drawing>
          <wp:inline distT="0" distB="0" distL="0" distR="0" wp14:anchorId="6D3D2CA1" wp14:editId="5EE608FC">
            <wp:extent cx="4726893" cy="6743700"/>
            <wp:effectExtent l="0" t="0" r="0" b="0"/>
            <wp:docPr id="1" name="Рисунок 1" descr="Проект капитального ремонта фасадов жилых домов серии 1-335. Серебренникова А.В., Сабирзянова Ю.В., Олин К.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оект капитального ремонта фасадов жилых домов серии 1-335. Серебренникова А.В., Сабирзянова Ю.В., Олин К.В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242" cy="681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676" w:rsidRDefault="005A4676"/>
    <w:p w:rsidR="005A4676" w:rsidRDefault="005A4676"/>
    <w:p w:rsidR="005A4676" w:rsidRDefault="005A4676"/>
    <w:p w:rsidR="005A4676" w:rsidRDefault="005A4676"/>
    <w:p w:rsidR="005A4676" w:rsidRDefault="005A4676" w:rsidP="005A4676">
      <w:pPr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color w:val="000000"/>
          <w:sz w:val="27"/>
          <w:szCs w:val="27"/>
          <w:u w:val="single"/>
          <w:bdr w:val="none" w:sz="0" w:space="0" w:color="auto" w:frame="1"/>
          <w:lang w:eastAsia="ru-RU"/>
        </w:rPr>
      </w:pPr>
      <w:hyperlink r:id="rId6" w:history="1">
        <w:r w:rsidRPr="004739BB"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>Концепц</w:t>
        </w:r>
        <w:r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>и</w:t>
        </w:r>
        <w:r w:rsidRPr="004739BB"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я капитального ремонта фасадов жилых домов серии 1-335. </w:t>
        </w:r>
        <w:proofErr w:type="spellStart"/>
        <w:r w:rsidRPr="004739BB"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>Маковкина</w:t>
        </w:r>
        <w:proofErr w:type="spellEnd"/>
        <w:r w:rsidRPr="004739BB">
          <w:rPr>
            <w:rFonts w:ascii="Helvetica" w:eastAsia="Times New Roman" w:hAnsi="Helvetica" w:cs="Helvetica"/>
            <w:color w:val="000000"/>
            <w:sz w:val="27"/>
            <w:szCs w:val="27"/>
            <w:u w:val="single"/>
            <w:bdr w:val="none" w:sz="0" w:space="0" w:color="auto" w:frame="1"/>
            <w:lang w:eastAsia="ru-RU"/>
          </w:rPr>
          <w:t xml:space="preserve"> Т.А.</w:t>
        </w:r>
      </w:hyperlink>
    </w:p>
    <w:p w:rsidR="005A4676" w:rsidRPr="004739BB" w:rsidRDefault="005A4676" w:rsidP="005A4676">
      <w:pPr>
        <w:spacing w:after="0" w:line="240" w:lineRule="auto"/>
        <w:textAlignment w:val="baseline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</w:p>
    <w:p w:rsidR="005A4676" w:rsidRPr="005A4676" w:rsidRDefault="005A4676" w:rsidP="005A4676">
      <w:r w:rsidRPr="004739BB">
        <w:rPr>
          <w:rFonts w:ascii="Times New Roman" w:eastAsia="Times New Roman" w:hAnsi="Times New Roman" w:cs="Times New Roman"/>
          <w:noProof/>
          <w:color w:val="4D637A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2058DF0" wp14:editId="3A232201">
            <wp:extent cx="5892853" cy="4733925"/>
            <wp:effectExtent l="0" t="0" r="0" b="0"/>
            <wp:docPr id="2" name="Рисунок 2" descr="Концепцмя капитального ремонта фасадов жилых домов серии 1-335. Маковкина Т.А.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онцепцмя капитального ремонта фасадов жилых домов серии 1-335. Маковкина Т.А.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250" cy="476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4676" w:rsidRDefault="005A4676" w:rsidP="005A46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4676" w:rsidRDefault="005A4676" w:rsidP="005A46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4676" w:rsidRPr="004739BB" w:rsidRDefault="005A4676" w:rsidP="005A46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РФ, Удмуртская Республика, г. Ижевск, территория Индустриального района</w:t>
      </w:r>
      <w:r w:rsidR="00A020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2019 г.</w:t>
      </w:r>
    </w:p>
    <w:p w:rsidR="005A4676" w:rsidRDefault="005A4676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Default="00A02083"/>
    <w:p w:rsidR="00A02083" w:rsidRPr="00A02083" w:rsidRDefault="00A02083" w:rsidP="00A02083">
      <w:pPr>
        <w:spacing w:after="0" w:line="240" w:lineRule="auto"/>
        <w:jc w:val="center"/>
        <w:textAlignment w:val="baseline"/>
        <w:outlineLvl w:val="1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hyperlink r:id="rId8" w:history="1">
        <w:r w:rsidRPr="00A02083">
          <w:rPr>
            <w:rFonts w:ascii="Helvetica" w:eastAsia="Times New Roman" w:hAnsi="Helvetica" w:cs="Helvetica"/>
            <w:color w:val="000000"/>
            <w:sz w:val="28"/>
            <w:szCs w:val="28"/>
            <w:u w:val="single"/>
            <w:bdr w:val="none" w:sz="0" w:space="0" w:color="auto" w:frame="1"/>
            <w:lang w:eastAsia="ru-RU"/>
          </w:rPr>
          <w:t>Программа развития общественных пространств на территории Татарстана</w:t>
        </w:r>
      </w:hyperlink>
    </w:p>
    <w:p w:rsidR="00A02083" w:rsidRDefault="00A02083"/>
    <w:p w:rsidR="00A02083" w:rsidRDefault="00A02083"/>
    <w:p w:rsidR="00A02083" w:rsidRDefault="00A02083">
      <w:r w:rsidRPr="004739BB">
        <w:rPr>
          <w:rFonts w:ascii="Times New Roman" w:eastAsia="Times New Roman" w:hAnsi="Times New Roman" w:cs="Times New Roman"/>
          <w:noProof/>
          <w:color w:val="4D637A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28E68138" wp14:editId="2DF7FE09">
            <wp:extent cx="5762625" cy="4725353"/>
            <wp:effectExtent l="0" t="0" r="0" b="0"/>
            <wp:docPr id="3" name="Рисунок 3" descr="Программа развития общественных пространств на территории Татарстана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рограмма развития общественных пространств на территории Татарстана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982" cy="477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2083" w:rsidRDefault="00A02083"/>
    <w:p w:rsidR="00A02083" w:rsidRDefault="00A02083"/>
    <w:p w:rsidR="00A02083" w:rsidRPr="004739BB" w:rsidRDefault="00A02083" w:rsidP="00A0208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 Татарстан, РФ (различные локации)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739BB">
        <w:rPr>
          <w:rFonts w:ascii="Times New Roman" w:eastAsia="Times New Roman" w:hAnsi="Times New Roman" w:cs="Times New Roman"/>
          <w:sz w:val="24"/>
          <w:szCs w:val="24"/>
          <w:lang w:eastAsia="ru-RU"/>
        </w:rPr>
        <w:t>2015-2022 гг.</w:t>
      </w:r>
    </w:p>
    <w:p w:rsidR="00A02083" w:rsidRDefault="00A02083" w:rsidP="00A0208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083" w:rsidRPr="00A02083" w:rsidRDefault="00A02083" w:rsidP="00A02083">
      <w:pPr>
        <w:spacing w:after="0" w:line="240" w:lineRule="auto"/>
        <w:textAlignment w:val="baseline"/>
        <w:rPr>
          <w:rFonts w:ascii="inherit" w:eastAsia="Times New Roman" w:hAnsi="inherit" w:cs="Times New Roman"/>
          <w:sz w:val="28"/>
          <w:szCs w:val="28"/>
          <w:lang w:eastAsia="ru-RU"/>
        </w:rPr>
      </w:pPr>
      <w:hyperlink r:id="rId10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Проекты и концепции</w:t>
        </w:r>
      </w:hyperlink>
    </w:p>
    <w:p w:rsidR="00A02083" w:rsidRPr="00A02083" w:rsidRDefault="00A02083" w:rsidP="00A02083">
      <w:pPr>
        <w:spacing w:after="0" w:line="240" w:lineRule="auto"/>
        <w:textAlignment w:val="baseline"/>
        <w:rPr>
          <w:rFonts w:ascii="inherit" w:eastAsia="Times New Roman" w:hAnsi="inherit" w:cs="Times New Roman"/>
          <w:sz w:val="28"/>
          <w:szCs w:val="28"/>
          <w:lang w:eastAsia="ru-RU"/>
        </w:rPr>
      </w:pPr>
      <w:hyperlink r:id="rId11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Ландшафтная архитектура и дизайн</w:t>
        </w:r>
      </w:hyperlink>
    </w:p>
    <w:p w:rsidR="00A02083" w:rsidRPr="00A02083" w:rsidRDefault="00A02083" w:rsidP="00A02083">
      <w:pPr>
        <w:spacing w:after="0" w:line="240" w:lineRule="auto"/>
        <w:textAlignment w:val="baseline"/>
        <w:rPr>
          <w:rFonts w:ascii="inherit" w:eastAsia="Times New Roman" w:hAnsi="inherit" w:cs="Times New Roman"/>
          <w:sz w:val="28"/>
          <w:szCs w:val="28"/>
          <w:lang w:eastAsia="ru-RU"/>
        </w:rPr>
      </w:pPr>
      <w:hyperlink r:id="rId12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Градостроительство</w:t>
        </w:r>
      </w:hyperlink>
    </w:p>
    <w:p w:rsidR="00A02083" w:rsidRPr="00A02083" w:rsidRDefault="00A02083" w:rsidP="00A02083">
      <w:pPr>
        <w:spacing w:after="0" w:line="240" w:lineRule="auto"/>
        <w:textAlignment w:val="baseline"/>
        <w:rPr>
          <w:rFonts w:ascii="inherit" w:eastAsia="Times New Roman" w:hAnsi="inherit" w:cs="Times New Roman"/>
          <w:sz w:val="28"/>
          <w:szCs w:val="28"/>
          <w:lang w:eastAsia="ru-RU"/>
        </w:rPr>
      </w:pPr>
      <w:hyperlink r:id="rId13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Благоустройство городской среды</w:t>
        </w:r>
      </w:hyperlink>
    </w:p>
    <w:p w:rsidR="00A02083" w:rsidRPr="00A02083" w:rsidRDefault="00A02083" w:rsidP="00A02083">
      <w:pPr>
        <w:spacing w:after="0" w:line="240" w:lineRule="auto"/>
        <w:textAlignment w:val="baseline"/>
        <w:rPr>
          <w:rFonts w:ascii="inherit" w:eastAsia="Times New Roman" w:hAnsi="inherit" w:cs="Times New Roman"/>
          <w:sz w:val="28"/>
          <w:szCs w:val="28"/>
          <w:lang w:eastAsia="ru-RU"/>
        </w:rPr>
      </w:pPr>
      <w:hyperlink r:id="rId14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Дизайн архитектурной среды</w:t>
        </w:r>
      </w:hyperlink>
    </w:p>
    <w:p w:rsidR="00A02083" w:rsidRPr="004739BB" w:rsidRDefault="00A02083" w:rsidP="00A0208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A02083">
          <w:rPr>
            <w:rFonts w:ascii="inherit" w:eastAsia="Times New Roman" w:hAnsi="inherit" w:cs="Times New Roman"/>
            <w:color w:val="4D637A"/>
            <w:sz w:val="28"/>
            <w:szCs w:val="28"/>
            <w:u w:val="single"/>
            <w:bdr w:val="none" w:sz="0" w:space="0" w:color="auto" w:frame="1"/>
            <w:lang w:eastAsia="ru-RU"/>
          </w:rPr>
          <w:t>Малые архитектурные формы</w:t>
        </w:r>
      </w:hyperlink>
    </w:p>
    <w:p w:rsidR="00A02083" w:rsidRDefault="00A02083"/>
    <w:sectPr w:rsidR="00A02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CD8"/>
    <w:rsid w:val="005A4676"/>
    <w:rsid w:val="009D4FC6"/>
    <w:rsid w:val="00A02083"/>
    <w:rsid w:val="00C1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5B124B-A2C1-4B68-808B-AFCA49FA2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talarch.com/aga_khan_award_for_architecture_2019/tatarstan_public_spaces_development_program" TargetMode="External"/><Relationship Id="rId13" Type="http://schemas.openxmlformats.org/officeDocument/2006/relationships/hyperlink" Target="http://totalarch.com/improvemen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totalarch.com/town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totalarch.com/facades_buildings_1-335_series/makovkina" TargetMode="External"/><Relationship Id="rId11" Type="http://schemas.openxmlformats.org/officeDocument/2006/relationships/hyperlink" Target="http://totalarch.com/landscap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totalarch.com/small_architectural_forms" TargetMode="External"/><Relationship Id="rId10" Type="http://schemas.openxmlformats.org/officeDocument/2006/relationships/hyperlink" Target="http://totalarch.com/projects_concepts" TargetMode="External"/><Relationship Id="rId4" Type="http://schemas.openxmlformats.org/officeDocument/2006/relationships/hyperlink" Target="http://totalarch.com/projects_concepts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totalarch.com/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2021-11-20T07:03:00Z</dcterms:created>
  <dcterms:modified xsi:type="dcterms:W3CDTF">2021-11-20T07:20:00Z</dcterms:modified>
</cp:coreProperties>
</file>